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Pr="00D126BB" w:rsidRDefault="00D126BB">
      <w:pPr>
        <w:rPr>
          <w:rFonts w:ascii="Fira Sans" w:hAnsi="Fira Sans"/>
        </w:rPr>
      </w:pPr>
      <w:r w:rsidRPr="00D126BB">
        <w:rPr>
          <w:rFonts w:ascii="Fira Sans" w:hAnsi="Fira Sans"/>
        </w:rPr>
        <w:t>Фильтр UNIX 303 P3 RD</w:t>
      </w:r>
    </w:p>
    <w:p w:rsidR="00D126BB" w:rsidRPr="00D126BB" w:rsidRDefault="00D126BB">
      <w:pPr>
        <w:rPr>
          <w:rFonts w:ascii="Fira Sans" w:hAnsi="Fira Sans"/>
        </w:rPr>
      </w:pPr>
      <w:bookmarkStart w:id="0" w:name="_GoBack"/>
      <w:r w:rsidRPr="00D126BB">
        <w:rPr>
          <w:rFonts w:ascii="Fira Sans" w:hAnsi="Fira Sans"/>
        </w:rPr>
        <w:drawing>
          <wp:inline distT="0" distB="0" distL="0" distR="0" wp14:anchorId="79CA64C2" wp14:editId="6488537F">
            <wp:extent cx="1588770" cy="1431925"/>
            <wp:effectExtent l="0" t="0" r="0" b="0"/>
            <wp:docPr id="1" name="Рисунок 1" descr="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30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D126BB" w:rsidRPr="00D126BB" w:rsidRDefault="00D126BB" w:rsidP="00D126BB">
      <w:pPr>
        <w:rPr>
          <w:rFonts w:ascii="Fira Sans" w:hAnsi="Fira Sans"/>
        </w:rPr>
      </w:pPr>
      <w:r w:rsidRPr="00D126BB">
        <w:rPr>
          <w:rFonts w:ascii="Fira Sans" w:hAnsi="Fira Sans"/>
        </w:rPr>
        <w:t xml:space="preserve">Назначение: фильтр </w:t>
      </w:r>
      <w:proofErr w:type="spellStart"/>
      <w:r w:rsidRPr="00D126BB">
        <w:rPr>
          <w:rFonts w:ascii="Fira Sans" w:hAnsi="Fira Sans"/>
        </w:rPr>
        <w:t>противоаэрозольный</w:t>
      </w:r>
      <w:proofErr w:type="spellEnd"/>
      <w:r w:rsidRPr="00D126BB">
        <w:rPr>
          <w:rFonts w:ascii="Fira Sans" w:hAnsi="Fira Sans"/>
        </w:rPr>
        <w:t xml:space="preserve"> предназначен для защиты от пыли, дыма, тумана, аэрозолей. </w:t>
      </w:r>
    </w:p>
    <w:p w:rsidR="00D126BB" w:rsidRPr="00D126BB" w:rsidRDefault="00D126BB" w:rsidP="00D126BB">
      <w:pPr>
        <w:rPr>
          <w:rFonts w:ascii="Fira Sans" w:hAnsi="Fira Sans"/>
        </w:rPr>
      </w:pPr>
      <w:r w:rsidRPr="00D126BB">
        <w:rPr>
          <w:rFonts w:ascii="Fira Sans" w:hAnsi="Fira Sans"/>
        </w:rPr>
        <w:t>Состав: фильтр прямоугольной формы, состоящий из фильтрующего материала и пластмассового корпуса</w:t>
      </w:r>
    </w:p>
    <w:p w:rsidR="00D126BB" w:rsidRPr="00D126BB" w:rsidRDefault="00D126BB" w:rsidP="00D126BB">
      <w:pPr>
        <w:rPr>
          <w:rFonts w:ascii="Fira Sans" w:hAnsi="Fira Sans"/>
        </w:rPr>
      </w:pPr>
      <w:r w:rsidRPr="00D126BB">
        <w:rPr>
          <w:rFonts w:ascii="Fira Sans" w:hAnsi="Fira Sans"/>
        </w:rPr>
        <w:t xml:space="preserve">Соединительная часть: </w:t>
      </w:r>
      <w:proofErr w:type="spellStart"/>
      <w:r w:rsidRPr="00D126BB">
        <w:rPr>
          <w:rFonts w:ascii="Fira Sans" w:hAnsi="Fira Sans"/>
        </w:rPr>
        <w:t>байонетное</w:t>
      </w:r>
      <w:proofErr w:type="spellEnd"/>
      <w:r w:rsidRPr="00D126BB">
        <w:rPr>
          <w:rFonts w:ascii="Fira Sans" w:hAnsi="Fira Sans"/>
        </w:rPr>
        <w:t xml:space="preserve"> крепление совместимое с полной маской и изолирующей полумаской.</w:t>
      </w:r>
    </w:p>
    <w:p w:rsidR="00D126BB" w:rsidRPr="00D126BB" w:rsidRDefault="00D126BB" w:rsidP="00D126BB">
      <w:pPr>
        <w:rPr>
          <w:rFonts w:ascii="Fira Sans" w:hAnsi="Fira Sans"/>
        </w:rPr>
      </w:pPr>
      <w:r w:rsidRPr="00D126BB">
        <w:rPr>
          <w:rFonts w:ascii="Fira Sans" w:hAnsi="Fira Sans"/>
        </w:rPr>
        <w:t>Класс защиты: 3 – высокой  степени эффективности</w:t>
      </w:r>
    </w:p>
    <w:p w:rsidR="00D126BB" w:rsidRPr="00D126BB" w:rsidRDefault="00D126BB" w:rsidP="00D126BB">
      <w:pPr>
        <w:rPr>
          <w:rFonts w:ascii="Fira Sans" w:hAnsi="Fira Sans"/>
        </w:rPr>
      </w:pPr>
      <w:r w:rsidRPr="00D126BB">
        <w:rPr>
          <w:rFonts w:ascii="Fira Sans" w:hAnsi="Fira Sans"/>
        </w:rPr>
        <w:t xml:space="preserve">Коэффициент проницаемости по хлориду натрия: не более 0,05 % при объемном расходе 95 куб м </w:t>
      </w:r>
      <w:proofErr w:type="gramStart"/>
      <w:r w:rsidRPr="00D126BB">
        <w:rPr>
          <w:rFonts w:ascii="Fira Sans" w:hAnsi="Fira Sans"/>
        </w:rPr>
        <w:t>в</w:t>
      </w:r>
      <w:proofErr w:type="gramEnd"/>
      <w:r w:rsidRPr="00D126BB">
        <w:rPr>
          <w:rFonts w:ascii="Fira Sans" w:hAnsi="Fira Sans"/>
        </w:rPr>
        <w:t xml:space="preserve"> мин</w:t>
      </w:r>
    </w:p>
    <w:p w:rsidR="00D126BB" w:rsidRPr="00D126BB" w:rsidRDefault="00D126BB" w:rsidP="00D126BB">
      <w:pPr>
        <w:rPr>
          <w:rFonts w:ascii="Fira Sans" w:hAnsi="Fira Sans"/>
        </w:rPr>
      </w:pPr>
      <w:r w:rsidRPr="00D126BB">
        <w:rPr>
          <w:rFonts w:ascii="Fira Sans" w:hAnsi="Fira Sans"/>
        </w:rPr>
        <w:t xml:space="preserve">Гарантийный срок хранения: не менее 5,5 лет. </w:t>
      </w:r>
    </w:p>
    <w:p w:rsidR="00D126BB" w:rsidRPr="00D126BB" w:rsidRDefault="00D126BB" w:rsidP="00D126BB">
      <w:pPr>
        <w:rPr>
          <w:rFonts w:ascii="Fira Sans" w:hAnsi="Fira Sans"/>
        </w:rPr>
      </w:pPr>
      <w:r w:rsidRPr="00D126BB">
        <w:rPr>
          <w:rFonts w:ascii="Fira Sans" w:hAnsi="Fira Sans"/>
        </w:rPr>
        <w:t xml:space="preserve">Фильтры упакованы в индивидуальную упаковку по 2 </w:t>
      </w:r>
      <w:proofErr w:type="spellStart"/>
      <w:proofErr w:type="gramStart"/>
      <w:r w:rsidRPr="00D126BB">
        <w:rPr>
          <w:rFonts w:ascii="Fira Sans" w:hAnsi="Fira Sans"/>
        </w:rPr>
        <w:t>шт</w:t>
      </w:r>
      <w:proofErr w:type="spellEnd"/>
      <w:proofErr w:type="gramEnd"/>
      <w:r w:rsidRPr="00D126BB">
        <w:rPr>
          <w:rFonts w:ascii="Fira Sans" w:hAnsi="Fira Sans"/>
        </w:rPr>
        <w:t>, каждая упаковка должна иметь руководство по эксплуатации.</w:t>
      </w:r>
    </w:p>
    <w:p w:rsidR="00D126BB" w:rsidRPr="00D126BB" w:rsidRDefault="00D126BB" w:rsidP="00D126BB">
      <w:pPr>
        <w:rPr>
          <w:rFonts w:ascii="Fira Sans" w:hAnsi="Fira Sans"/>
        </w:rPr>
      </w:pPr>
      <w:r w:rsidRPr="00D126BB">
        <w:rPr>
          <w:rFonts w:ascii="Fira Sans" w:hAnsi="Fira Sans"/>
        </w:rPr>
        <w:t>Масса фильтра: не более 35 г</w:t>
      </w:r>
    </w:p>
    <w:p w:rsidR="00D126BB" w:rsidRPr="00D126BB" w:rsidRDefault="00D126BB" w:rsidP="00D126BB">
      <w:pPr>
        <w:rPr>
          <w:rFonts w:ascii="Fira Sans" w:hAnsi="Fira Sans"/>
        </w:rPr>
      </w:pPr>
      <w:r w:rsidRPr="00D126BB">
        <w:rPr>
          <w:rFonts w:ascii="Fira Sans" w:hAnsi="Fira Sans"/>
        </w:rPr>
        <w:t>Фильтр многоразового применения – маркировка фильтра должна отображать индекс «R»</w:t>
      </w:r>
    </w:p>
    <w:p w:rsidR="00D126BB" w:rsidRPr="00D126BB" w:rsidRDefault="00D126BB" w:rsidP="00D126BB">
      <w:pPr>
        <w:rPr>
          <w:rFonts w:ascii="Fira Sans" w:hAnsi="Fira Sans"/>
        </w:rPr>
      </w:pPr>
      <w:r w:rsidRPr="00D126BB">
        <w:rPr>
          <w:rFonts w:ascii="Fira Sans" w:hAnsi="Fira Sans"/>
        </w:rPr>
        <w:t>ГОСТ 12.4.246-2016</w:t>
      </w:r>
    </w:p>
    <w:sectPr w:rsidR="00D126BB" w:rsidRPr="00D12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6BB"/>
    <w:rsid w:val="008B3F73"/>
    <w:rsid w:val="00D1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2022-05-13T05:27:00Z</dcterms:created>
  <dcterms:modified xsi:type="dcterms:W3CDTF">2022-05-13T05:28:00Z</dcterms:modified>
</cp:coreProperties>
</file>